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宋体"/>
          <w:spacing w:val="-20"/>
          <w:sz w:val="44"/>
          <w:szCs w:val="36"/>
          <w:lang w:eastAsia="zh-CN"/>
        </w:rPr>
      </w:pPr>
      <w:r>
        <w:rPr>
          <w:rFonts w:hint="eastAsia" w:ascii="方正小标宋简体" w:hAnsi="Calibri" w:eastAsia="方正小标宋简体" w:cs="宋体"/>
          <w:spacing w:val="-20"/>
          <w:sz w:val="44"/>
          <w:szCs w:val="36"/>
          <w:lang w:eastAsia="zh-CN"/>
        </w:rPr>
        <w:t>武汉晴川学院学生解除处分申请审批表</w:t>
      </w:r>
    </w:p>
    <w:tbl>
      <w:tblPr>
        <w:tblStyle w:val="3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11"/>
        <w:gridCol w:w="823"/>
        <w:gridCol w:w="467"/>
        <w:gridCol w:w="1620"/>
        <w:gridCol w:w="1260"/>
        <w:gridCol w:w="390"/>
        <w:gridCol w:w="765"/>
        <w:gridCol w:w="942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本人电话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所受处分情况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处分原因</w:t>
            </w:r>
          </w:p>
        </w:tc>
        <w:tc>
          <w:tcPr>
            <w:tcW w:w="73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处分种类</w:t>
            </w:r>
          </w:p>
        </w:tc>
        <w:tc>
          <w:tcPr>
            <w:tcW w:w="73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Calibri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警告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严重警告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记过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留校察看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处分文号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处分日期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受到处分后的表现</w:t>
            </w:r>
          </w:p>
        </w:tc>
        <w:tc>
          <w:tcPr>
            <w:tcW w:w="87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  <w:t>（具体材料可附后）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01" w:firstLineChars="2200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46" w:firstLineChars="2800"/>
              <w:jc w:val="both"/>
              <w:textAlignment w:val="auto"/>
              <w:rPr>
                <w:rFonts w:hint="default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3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是否符合申请解除处分的基本条件？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sz w:val="22"/>
                <w:szCs w:val="22"/>
                <w:lang w:val="en-US" w:eastAsia="zh-CN"/>
              </w:rPr>
              <w:t>（详见《武汉晴川学院学生违规违纪处理办法》第六章第四十条）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     否</w:t>
            </w:r>
            <w:r>
              <w:rPr>
                <w:rFonts w:hint="eastAsia" w:ascii="仿宋_GB2312" w:hAnsi="Calibri" w:eastAsia="仿宋_GB2312" w:cs="宋体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3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29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符合哪项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-29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申请解除处分的必要条件？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-29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sz w:val="22"/>
                <w:szCs w:val="22"/>
                <w:lang w:val="en-US" w:eastAsia="zh-CN"/>
              </w:rPr>
              <w:t>（详见《武汉晴川学院学生违规违纪处理办法》第六章第四十一条）</w:t>
            </w:r>
          </w:p>
        </w:tc>
        <w:tc>
          <w:tcPr>
            <w:tcW w:w="65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0" w:firstLineChars="2800"/>
              <w:jc w:val="both"/>
              <w:textAlignment w:val="auto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01" w:firstLineChars="2200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7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60" w:firstLineChars="2100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学工处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7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60" w:firstLineChars="2100"/>
              <w:jc w:val="both"/>
              <w:textAlignment w:val="auto"/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Calibri" w:eastAsia="仿宋_GB2312" w:cs="宋体"/>
          <w:sz w:val="32"/>
          <w:szCs w:val="36"/>
          <w:lang w:val="en-US" w:eastAsia="zh-CN"/>
        </w:rPr>
      </w:pPr>
    </w:p>
    <w:sectPr>
      <w:pgSz w:w="11906" w:h="16838"/>
      <w:pgMar w:top="1043" w:right="1123" w:bottom="104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mI1NDhmOTUxY2Q0ODNiODczZDM1ZmRlNGQzNWYifQ=="/>
  </w:docVars>
  <w:rsids>
    <w:rsidRoot w:val="00000000"/>
    <w:rsid w:val="01710C40"/>
    <w:rsid w:val="07EA1E82"/>
    <w:rsid w:val="0FF31D71"/>
    <w:rsid w:val="17A80401"/>
    <w:rsid w:val="20696D91"/>
    <w:rsid w:val="283C5ADC"/>
    <w:rsid w:val="357A329C"/>
    <w:rsid w:val="3B2602D8"/>
    <w:rsid w:val="4ACA508F"/>
    <w:rsid w:val="64A1593D"/>
    <w:rsid w:val="67F105D6"/>
    <w:rsid w:val="6CB730DE"/>
    <w:rsid w:val="77F57C6E"/>
    <w:rsid w:val="78F64A8E"/>
    <w:rsid w:val="7F4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250</Characters>
  <Lines>0</Lines>
  <Paragraphs>0</Paragraphs>
  <TotalTime>1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2023-02-24T01:02:00Z</dcterms:created>
  <dc:creator>Administrator</dc:creator>
  <cp:lastModifiedBy>Administrator</cp:lastModifiedBy>
  <dcterms:modified xsi:type="dcterms:W3CDTF">2023-04-10T06:09:45Z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796EA483D8CE4C6C8C7A8C6DCFBCF41D</vt:lpwstr>
  </property>
</Properties>
</file>